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4C16ED"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w:t>
      </w:r>
      <w:r w:rsidR="003F7441">
        <w:rPr>
          <w:rFonts w:ascii="Verdana" w:hAnsi="Verdana" w:cstheme="minorHAnsi"/>
          <w:sz w:val="18"/>
          <w:szCs w:val="18"/>
        </w:rPr>
        <w:t>c</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5F2AF02"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21</w:t>
      </w:r>
      <w:r w:rsidR="00333120">
        <w:rPr>
          <w:rFonts w:ascii="Verdana" w:hAnsi="Verdana" w:cstheme="minorHAnsi"/>
          <w:b/>
          <w:sz w:val="28"/>
          <w:szCs w:val="28"/>
          <w:u w:val="single"/>
        </w:rPr>
        <w:t xml:space="preserve"> - 2023</w:t>
      </w:r>
      <w:r w:rsidR="00013AC3">
        <w:rPr>
          <w:rFonts w:ascii="Verdana" w:hAnsi="Verdana" w:cstheme="minorHAnsi"/>
          <w:b/>
          <w:sz w:val="28"/>
          <w:szCs w:val="28"/>
          <w:u w:val="single"/>
        </w:rPr>
        <w:t xml:space="preserve">, </w:t>
      </w:r>
      <w:r w:rsidR="0088121B" w:rsidRPr="0088121B">
        <w:rPr>
          <w:rFonts w:ascii="Verdana" w:hAnsi="Verdana" w:cstheme="minorHAnsi"/>
          <w:b/>
          <w:sz w:val="28"/>
          <w:szCs w:val="28"/>
          <w:u w:val="single"/>
        </w:rPr>
        <w:t>část 3 – Výstražníky a závory</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584BF16"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w:t>
      </w:r>
      <w:r w:rsidR="00333120">
        <w:rPr>
          <w:rFonts w:ascii="Verdana" w:hAnsi="Verdana" w:cstheme="minorHAnsi"/>
          <w:sz w:val="18"/>
          <w:szCs w:val="18"/>
        </w:rPr>
        <w:t xml:space="preserve">otevřeném </w:t>
      </w:r>
      <w:r w:rsidR="00E3469D" w:rsidRPr="00E3469D">
        <w:rPr>
          <w:rFonts w:ascii="Verdana" w:hAnsi="Verdana" w:cstheme="minorHAnsi"/>
          <w:sz w:val="18"/>
          <w:szCs w:val="18"/>
        </w:rPr>
        <w:t xml:space="preserve">řízení,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00333120">
        <w:rPr>
          <w:rFonts w:ascii="Verdana" w:hAnsi="Verdana" w:cstheme="minorHAnsi"/>
          <w:sz w:val="18"/>
          <w:szCs w:val="18"/>
        </w:rPr>
        <w:t xml:space="preserve"> - 2023</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w:t>
      </w:r>
      <w:r w:rsidR="005A6833">
        <w:rPr>
          <w:rFonts w:ascii="Verdana" w:hAnsi="Verdana" w:cstheme="minorHAnsi"/>
          <w:sz w:val="18"/>
          <w:szCs w:val="18"/>
        </w:rPr>
        <w:t>14991</w:t>
      </w:r>
      <w:bookmarkStart w:id="0" w:name="_GoBack"/>
      <w:bookmarkEnd w:id="0"/>
      <w:r w:rsidR="00E3469D" w:rsidRPr="00E3469D">
        <w:rPr>
          <w:rFonts w:ascii="Verdana" w:hAnsi="Verdana" w:cstheme="minorHAnsi"/>
          <w:sz w:val="18"/>
          <w:szCs w:val="18"/>
        </w:rPr>
        <w:t>/2021-SŽ-GŘ-O8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1A8DDC57"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 </w:t>
      </w:r>
      <w:r w:rsidR="00D33F14" w:rsidRPr="00D33F14">
        <w:rPr>
          <w:rFonts w:ascii="Verdana" w:hAnsi="Verdana"/>
          <w:sz w:val="18"/>
          <w:szCs w:val="18"/>
        </w:rPr>
        <w:t xml:space="preserve">Předmětem této Rámcové dohody je úprava rámcových podmínek týkajících se veřejných zakázek zadávaných na základě této </w:t>
      </w:r>
      <w:r w:rsidR="00D33F14" w:rsidRPr="00217E64">
        <w:rPr>
          <w:rFonts w:ascii="Verdana" w:hAnsi="Verdana"/>
          <w:sz w:val="18"/>
          <w:szCs w:val="18"/>
        </w:rPr>
        <w:t>Rámcové dohody po dobu trvání této Rámcové dohody (dále jen „dílčí veřejné zakázky“)</w:t>
      </w:r>
    </w:p>
    <w:p w14:paraId="20A95F92" w14:textId="77777777" w:rsidR="00333120" w:rsidRDefault="00893290" w:rsidP="00333120">
      <w:pPr>
        <w:pStyle w:val="acnormalbulleted"/>
        <w:rPr>
          <w:rFonts w:ascii="Verdana" w:hAnsi="Verdana"/>
          <w:sz w:val="18"/>
          <w:szCs w:val="18"/>
          <w:lang w:eastAsia="cs-CZ"/>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r w:rsidR="00333120">
        <w:rPr>
          <w:rFonts w:ascii="Verdana" w:hAnsi="Verdana"/>
          <w:sz w:val="18"/>
          <w:szCs w:val="18"/>
          <w:lang w:eastAsia="cs-CZ"/>
        </w:rPr>
        <w:t xml:space="preserve"> </w:t>
      </w:r>
      <w:r w:rsidR="00333120" w:rsidRPr="002C6F3B">
        <w:rPr>
          <w:rFonts w:ascii="Verdana" w:hAnsi="Verdana"/>
          <w:sz w:val="18"/>
          <w:szCs w:val="18"/>
          <w:lang w:eastAsia="cs-CZ"/>
        </w:rPr>
        <w:t xml:space="preserve">Předmět dílčích veřejných zakázek musí být v souladu s Technickými podmínkami (dále jen </w:t>
      </w:r>
      <w:r w:rsidR="00333120">
        <w:rPr>
          <w:rFonts w:ascii="Verdana" w:hAnsi="Verdana"/>
          <w:sz w:val="18"/>
          <w:szCs w:val="18"/>
          <w:lang w:eastAsia="cs-CZ"/>
        </w:rPr>
        <w:t>„TP</w:t>
      </w:r>
      <w:r w:rsidR="00333120" w:rsidRPr="002C6F3B">
        <w:rPr>
          <w:rFonts w:ascii="Verdana" w:hAnsi="Verdana"/>
          <w:sz w:val="18"/>
          <w:szCs w:val="18"/>
          <w:lang w:eastAsia="cs-CZ"/>
        </w:rPr>
        <w:t>“)</w:t>
      </w:r>
      <w:r w:rsidR="00333120">
        <w:rPr>
          <w:rFonts w:ascii="Verdana" w:hAnsi="Verdana"/>
          <w:sz w:val="18"/>
          <w:szCs w:val="18"/>
          <w:lang w:eastAsia="cs-CZ"/>
        </w:rPr>
        <w:t xml:space="preserve"> uvedenými v příloze č. 2 této Rámcové dohody</w:t>
      </w:r>
      <w:r w:rsidR="00333120" w:rsidRPr="002C6F3B">
        <w:rPr>
          <w:rFonts w:ascii="Verdana" w:hAnsi="Verdana"/>
          <w:sz w:val="18"/>
          <w:szCs w:val="18"/>
          <w:lang w:eastAsia="cs-CZ"/>
        </w:rPr>
        <w:t xml:space="preserve"> uzavřenými mezi Prodávajícím/výrobcem a Kupujícím včetně jejich dodatků a změn v platném znění. </w:t>
      </w:r>
      <w:r w:rsidR="00333120">
        <w:rPr>
          <w:rFonts w:ascii="Verdana" w:hAnsi="Verdana"/>
          <w:sz w:val="18"/>
          <w:szCs w:val="18"/>
          <w:lang w:eastAsia="cs-CZ"/>
        </w:rPr>
        <w:t>V případě, uvedení Prozatímních technických podmínek (dále jen „PTP“) v příloze č. 2 této Rámcové dohody, musí být p</w:t>
      </w:r>
      <w:r w:rsidR="00333120" w:rsidRPr="002C6F3B">
        <w:rPr>
          <w:rFonts w:ascii="Verdana" w:hAnsi="Verdana"/>
          <w:sz w:val="18"/>
          <w:szCs w:val="18"/>
          <w:lang w:eastAsia="cs-CZ"/>
        </w:rPr>
        <w:t>ředmět dílčích veřejných zakázek v souladu s</w:t>
      </w:r>
      <w:r w:rsidR="00333120">
        <w:rPr>
          <w:rFonts w:ascii="Verdana" w:hAnsi="Verdana"/>
          <w:sz w:val="18"/>
          <w:szCs w:val="18"/>
          <w:lang w:eastAsia="cs-CZ"/>
        </w:rPr>
        <w:t xml:space="preserve"> TP, které jsou vydány v návaznosti na předmětné PTP. </w:t>
      </w:r>
      <w:r w:rsidR="00333120" w:rsidRPr="002C6F3B">
        <w:rPr>
          <w:rFonts w:ascii="Verdana" w:hAnsi="Verdana"/>
          <w:sz w:val="18"/>
          <w:szCs w:val="18"/>
          <w:lang w:eastAsia="cs-CZ"/>
        </w:rPr>
        <w:t>Nesplnění tohoto ustanovení bude znamenat neposkytnutí součinnosti ze strany Prodávajícího a je důvodem pro vypovězení této rámcové dohody. Výpovědní doba je tři měsíce ode dne doručení výpovědi Prodávajícímu.</w:t>
      </w:r>
    </w:p>
    <w:p w14:paraId="6CF043B1" w14:textId="615422AF" w:rsidR="00D33F14" w:rsidRPr="00914A15" w:rsidRDefault="00333120" w:rsidP="00914A15">
      <w:pPr>
        <w:pStyle w:val="acnormalbulleted"/>
        <w:rPr>
          <w:rFonts w:ascii="Verdana" w:hAnsi="Verdana"/>
          <w:sz w:val="18"/>
          <w:szCs w:val="18"/>
          <w:lang w:eastAsia="cs-CZ"/>
        </w:rPr>
      </w:pPr>
      <w:r>
        <w:rPr>
          <w:rFonts w:ascii="Verdana" w:hAnsi="Verdana"/>
          <w:sz w:val="18"/>
          <w:szCs w:val="18"/>
          <w:lang w:eastAsia="cs-CZ"/>
        </w:rPr>
        <w:t>Odchylná ujednání v TP a PTP</w:t>
      </w:r>
      <w:r w:rsidRPr="002C6F3B">
        <w:rPr>
          <w:rFonts w:ascii="Verdana" w:hAnsi="Verdana"/>
          <w:sz w:val="18"/>
          <w:szCs w:val="18"/>
          <w:lang w:eastAsia="cs-CZ"/>
        </w:rPr>
        <w:t xml:space="preserve"> mají přednost před zněním rámcové dohody</w:t>
      </w:r>
      <w:r>
        <w:rPr>
          <w:rFonts w:ascii="Verdana" w:hAnsi="Verdana"/>
          <w:sz w:val="18"/>
          <w:szCs w:val="18"/>
          <w:lang w:eastAsia="cs-CZ"/>
        </w:rPr>
        <w:t xml:space="preserve"> a jejích příloh</w:t>
      </w:r>
      <w:r w:rsidRPr="002C6F3B">
        <w:rPr>
          <w:rFonts w:ascii="Verdana" w:hAnsi="Verdana"/>
          <w:sz w:val="18"/>
          <w:szCs w:val="18"/>
          <w:lang w:eastAsia="cs-CZ"/>
        </w:rPr>
        <w:t>.</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lastRenderedPageBreak/>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lastRenderedPageBreak/>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2F2709A1"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333120">
        <w:rPr>
          <w:rFonts w:ascii="Verdana" w:hAnsi="Verdana" w:cstheme="minorHAnsi"/>
          <w:sz w:val="18"/>
          <w:szCs w:val="18"/>
        </w:rPr>
        <w:t xml:space="preserve">, </w:t>
      </w:r>
      <w:r w:rsidR="00333120" w:rsidRPr="003B002A">
        <w:rPr>
          <w:rFonts w:ascii="Verdana" w:hAnsi="Verdana" w:cstheme="minorHAnsi"/>
          <w:sz w:val="18"/>
          <w:szCs w:val="18"/>
        </w:rPr>
        <w:t>případně počítat s tím, že dojde ke kompletaci zboží na straně prodávajícího z jednotlivých komponent a jeho následnému dodání na místo mimořádné události ve lhůtě nejpozději do 72 hodin stanovené pro mimořádné události</w:t>
      </w:r>
      <w:r w:rsidRPr="00355263">
        <w:rPr>
          <w:rFonts w:ascii="Verdana" w:hAnsi="Verdana" w:cstheme="minorHAnsi"/>
          <w:sz w:val="18"/>
          <w:szCs w:val="18"/>
        </w:rPr>
        <w:t xml:space="preserve">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7C792AD4"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88121B" w:rsidRPr="00AF176E">
        <w:rPr>
          <w:rFonts w:ascii="Verdana" w:hAnsi="Verdana"/>
          <w:sz w:val="18"/>
          <w:szCs w:val="18"/>
        </w:rPr>
        <w:t>1240</w:t>
      </w:r>
      <w:r w:rsidR="0088121B">
        <w:rPr>
          <w:rFonts w:ascii="Verdana" w:hAnsi="Verdana"/>
          <w:sz w:val="18"/>
          <w:szCs w:val="18"/>
        </w:rPr>
        <w:t>7</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3BDEBAC6" w14:textId="4DD3F940" w:rsidR="00333120" w:rsidRDefault="00CB26F1" w:rsidP="00333120">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333120">
        <w:rPr>
          <w:rFonts w:ascii="Verdana" w:hAnsi="Verdana" w:cstheme="minorHAnsi"/>
          <w:sz w:val="18"/>
          <w:szCs w:val="18"/>
        </w:rPr>
        <w:t>Technické podmínky</w:t>
      </w:r>
      <w:r w:rsidR="00333120" w:rsidRPr="00FF1CFD">
        <w:rPr>
          <w:rFonts w:ascii="Verdana" w:hAnsi="Verdana" w:cstheme="minorHAnsi"/>
          <w:sz w:val="18"/>
          <w:szCs w:val="18"/>
        </w:rPr>
        <w:t xml:space="preserve"> </w:t>
      </w:r>
      <w:r w:rsidR="00333120" w:rsidRPr="00FF1CFD">
        <w:rPr>
          <w:rFonts w:ascii="Verdana" w:hAnsi="Verdana" w:cstheme="minorHAnsi"/>
          <w:sz w:val="18"/>
          <w:szCs w:val="18"/>
          <w:highlight w:val="yellow"/>
        </w:rPr>
        <w:t>(</w:t>
      </w:r>
      <w:r w:rsidR="00333120">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333120" w:rsidRPr="00FF1CFD">
        <w:rPr>
          <w:rFonts w:ascii="Verdana" w:hAnsi="Verdana" w:cstheme="minorHAnsi"/>
          <w:sz w:val="18"/>
          <w:szCs w:val="18"/>
          <w:highlight w:val="yellow"/>
        </w:rPr>
        <w:t>)</w:t>
      </w:r>
    </w:p>
    <w:p w14:paraId="164DA9E6" w14:textId="580E676B" w:rsidR="00935934" w:rsidRPr="008B5521" w:rsidRDefault="00935934" w:rsidP="00333120">
      <w:pPr>
        <w:pStyle w:val="Zkladntext21"/>
        <w:spacing w:line="276" w:lineRule="auto"/>
        <w:ind w:left="1276" w:right="-22" w:hanging="1276"/>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87BD7" w14:textId="77777777" w:rsidR="001F72BE" w:rsidRDefault="001F72BE" w:rsidP="003706CB">
      <w:pPr>
        <w:spacing w:after="0" w:line="240" w:lineRule="auto"/>
      </w:pPr>
      <w:r>
        <w:separator/>
      </w:r>
    </w:p>
  </w:endnote>
  <w:endnote w:type="continuationSeparator" w:id="0">
    <w:p w14:paraId="49B42242" w14:textId="77777777" w:rsidR="001F72BE" w:rsidRDefault="001F72BE" w:rsidP="003706CB">
      <w:pPr>
        <w:spacing w:after="0" w:line="240" w:lineRule="auto"/>
      </w:pPr>
      <w:r>
        <w:continuationSeparator/>
      </w:r>
    </w:p>
  </w:endnote>
  <w:endnote w:type="continuationNotice" w:id="1">
    <w:p w14:paraId="0EFC5C75" w14:textId="77777777" w:rsidR="001F72BE" w:rsidRDefault="001F7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2351CF2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A6833">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A6833">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79F2028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A683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A6833">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ED5F4" w14:textId="77777777" w:rsidR="001F72BE" w:rsidRDefault="001F72BE" w:rsidP="003706CB">
      <w:pPr>
        <w:spacing w:after="0" w:line="240" w:lineRule="auto"/>
      </w:pPr>
      <w:r>
        <w:separator/>
      </w:r>
    </w:p>
  </w:footnote>
  <w:footnote w:type="continuationSeparator" w:id="0">
    <w:p w14:paraId="221D1830" w14:textId="77777777" w:rsidR="001F72BE" w:rsidRDefault="001F72BE" w:rsidP="003706CB">
      <w:pPr>
        <w:spacing w:after="0" w:line="240" w:lineRule="auto"/>
      </w:pPr>
      <w:r>
        <w:continuationSeparator/>
      </w:r>
    </w:p>
  </w:footnote>
  <w:footnote w:type="continuationNotice" w:id="1">
    <w:p w14:paraId="14582613" w14:textId="77777777" w:rsidR="001F72BE" w:rsidRDefault="001F72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F72BE"/>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3120"/>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3F7441"/>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6833"/>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563B"/>
    <w:rsid w:val="00856B7D"/>
    <w:rsid w:val="0086119D"/>
    <w:rsid w:val="008611B5"/>
    <w:rsid w:val="00865640"/>
    <w:rsid w:val="00873007"/>
    <w:rsid w:val="00873939"/>
    <w:rsid w:val="008741BE"/>
    <w:rsid w:val="00876A3E"/>
    <w:rsid w:val="00877AFF"/>
    <w:rsid w:val="0088121B"/>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14A15"/>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06022"/>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A25DF5BD-E2E7-49E4-9C2D-C119D1840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3536</Words>
  <Characters>20864</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Půlpán Jiří</cp:lastModifiedBy>
  <cp:revision>4</cp:revision>
  <cp:lastPrinted>2021-04-01T11:54:00Z</cp:lastPrinted>
  <dcterms:created xsi:type="dcterms:W3CDTF">2021-06-24T12:09:00Z</dcterms:created>
  <dcterms:modified xsi:type="dcterms:W3CDTF">2021-06-29T08:44:00Z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